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16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32"/>
          <w:szCs w:val="36"/>
        </w:rPr>
      </w:pPr>
      <w:r>
        <w:rPr>
          <w:b/>
          <w:sz w:val="32"/>
          <w:szCs w:val="36"/>
        </w:rPr>
        <w:t>Formation cycle 3 - 2 mars 2016</w:t>
      </w:r>
    </w:p>
    <w:p>
      <w:pPr>
        <w:pStyle w:val="Normal"/>
        <w:pBdr>
          <w:top w:val="single" w:sz="4" w:space="1" w:color="00000A"/>
          <w:left w:val="single" w:sz="4" w:space="16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Mettre en œuvre la progressivité du cycle 3 : CM1-CM2-6</w:t>
      </w:r>
      <w:r>
        <w:rPr>
          <w:b/>
          <w:sz w:val="36"/>
          <w:szCs w:val="36"/>
          <w:vertAlign w:val="superscript"/>
        </w:rPr>
        <w:t>e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</w:p>
    <w:p>
      <w:pPr>
        <w:pStyle w:val="Normal"/>
        <w:pBdr>
          <w:top w:val="single" w:sz="4" w:space="1" w:color="00000A"/>
          <w:left w:val="single" w:sz="4" w:space="16" w:color="00000A"/>
          <w:bottom w:val="single" w:sz="4" w:space="1" w:color="00000A"/>
          <w:right w:val="single" w:sz="4" w:space="4" w:color="00000A"/>
        </w:pBdr>
        <w:spacing w:before="120" w:after="0"/>
        <w:jc w:val="center"/>
        <w:rPr>
          <w:b/>
          <w:b/>
          <w:i/>
          <w:i/>
          <w:sz w:val="24"/>
          <w:szCs w:val="36"/>
        </w:rPr>
      </w:pPr>
      <w:r>
        <w:rPr>
          <w:b/>
          <w:i/>
          <w:sz w:val="24"/>
          <w:szCs w:val="36"/>
        </w:rPr>
        <w:t>(Vers une spécialisation disciplinaire)</w:t>
      </w:r>
    </w:p>
    <w:p>
      <w:pPr>
        <w:pStyle w:val="Normal"/>
        <w:spacing w:before="120" w:after="120"/>
        <w:rPr>
          <w:b/>
          <w:b/>
          <w:sz w:val="8"/>
          <w:szCs w:val="36"/>
        </w:rPr>
      </w:pPr>
      <w:r>
        <w:rPr>
          <w:b/>
          <w:sz w:val="8"/>
          <w:szCs w:val="36"/>
        </w:rPr>
      </w:r>
    </w:p>
    <w:p>
      <w:pPr>
        <w:pStyle w:val="Normal"/>
        <w:spacing w:before="120" w:after="120"/>
        <w:ind w:left="0" w:hanging="0"/>
        <w:rPr>
          <w:b/>
          <w:b/>
          <w:sz w:val="24"/>
          <w:szCs w:val="36"/>
        </w:rPr>
      </w:pPr>
      <w:r>
        <w:rPr>
          <w:b/>
          <w:sz w:val="24"/>
          <w:szCs w:val="36"/>
        </w:rPr>
        <w:t xml:space="preserve">Circonscription Lille 3 – Villeneuve d’Ascq Sud </w:t>
      </w:r>
    </w:p>
    <w:p>
      <w:pPr>
        <w:pStyle w:val="Normal"/>
        <w:spacing w:before="120" w:after="200"/>
        <w:ind w:hanging="284"/>
        <w:rPr/>
      </w:pPr>
      <w:r>
        <w:rPr>
          <w:b/>
          <w:sz w:val="24"/>
          <w:bdr w:val="single" w:sz="4" w:space="0" w:color="00000A"/>
        </w:rPr>
        <w:t>Collège :</w:t>
      </w:r>
      <w:r>
        <w:rPr>
          <w:sz w:val="24"/>
          <w:bdr w:val="single" w:sz="4" w:space="0" w:color="00000A"/>
        </w:rPr>
        <w:t xml:space="preserve"> </w:t>
      </w:r>
      <w:r>
        <w:rPr>
          <w:bdr w:val="single" w:sz="4" w:space="0" w:color="00000A"/>
        </w:rPr>
        <w:tab/>
        <w:tab/>
      </w:r>
      <w:r>
        <w:rPr>
          <w:bdr w:val="single" w:sz="4" w:space="0" w:color="00000A"/>
        </w:rPr>
        <w:t>Simone de Beauvoir</w:t>
      </w:r>
      <w:r>
        <w:rPr>
          <w:bdr w:val="single" w:sz="4" w:space="0" w:color="00000A"/>
        </w:rPr>
        <w:t xml:space="preserve">             </w:t>
      </w:r>
      <w:r>
        <w:rPr/>
        <w:tab/>
      </w:r>
      <w:r>
        <w:rPr>
          <w:b/>
          <w:sz w:val="24"/>
          <w:bdr w:val="single" w:sz="4" w:space="0" w:color="00000A"/>
        </w:rPr>
        <w:t>Discipline </w:t>
      </w:r>
      <w:r>
        <w:rPr>
          <w:sz w:val="20"/>
          <w:bdr w:val="single" w:sz="4" w:space="0" w:color="00000A"/>
        </w:rPr>
        <w:t>:</w:t>
        <w:tab/>
      </w:r>
      <w:r>
        <w:rPr>
          <w:bdr w:val="single" w:sz="4" w:space="0" w:color="00000A"/>
        </w:rPr>
        <w:tab/>
      </w:r>
      <w:r>
        <w:rPr>
          <w:bdr w:val="single" w:sz="4" w:space="0" w:color="00000A"/>
        </w:rPr>
        <w:t>Français</w:t>
      </w:r>
      <w:r>
        <w:rPr>
          <w:bdr w:val="single" w:sz="4" w:space="0" w:color="00000A"/>
        </w:rPr>
        <w:t xml:space="preserve">             </w:t>
        <w:tab/>
        <w:t xml:space="preserve">        </w:t>
        <w:tab/>
        <w:tab/>
      </w:r>
      <w:r>
        <w:rPr/>
        <w:tab/>
        <w:tab/>
      </w:r>
    </w:p>
    <w:tbl>
      <w:tblPr>
        <w:tblStyle w:val="Grilledutableau"/>
        <w:tblW w:w="9733" w:type="dxa"/>
        <w:jc w:val="left"/>
        <w:tblInd w:w="-181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33"/>
      </w:tblGrid>
      <w:tr>
        <w:trPr>
          <w:trHeight w:val="4917" w:hRule="atLeast"/>
        </w:trPr>
        <w:tc>
          <w:tcPr>
            <w:tcW w:w="9733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120" w:after="200"/>
              <w:ind w:left="459" w:hanging="425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Lecture et appropriation commune  des programmes pour la (ou les) discipline. </w:t>
            </w:r>
          </w:p>
          <w:p>
            <w:pPr>
              <w:pStyle w:val="ListParagraph"/>
              <w:spacing w:lineRule="auto" w:line="240" w:before="120" w:after="200"/>
              <w:ind w:left="459" w:hanging="0"/>
              <w:contextualSpacing/>
              <w:rPr/>
            </w:pPr>
            <w:r>
              <w:rPr>
                <w:b/>
                <w:sz w:val="24"/>
                <w:szCs w:val="24"/>
              </w:rPr>
              <w:t xml:space="preserve">Remarques facilitant la mise en œuvre sur </w:t>
            </w:r>
          </w:p>
          <w:p>
            <w:pPr>
              <w:pStyle w:val="ListParagraph"/>
              <w:spacing w:lineRule="auto" w:line="240" w:before="120" w:after="200"/>
              <w:ind w:left="459" w:hanging="0"/>
              <w:contextualSpacing/>
              <w:rPr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ListParagraph"/>
              <w:spacing w:lineRule="auto" w:line="240" w:before="120" w:after="200"/>
              <w:ind w:left="459" w:hanging="0"/>
              <w:contextualSpacing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4 grands domaines : oral / lecture / écriture / étude de la langue</w:t>
            </w:r>
          </w:p>
          <w:p>
            <w:pPr>
              <w:pStyle w:val="Normal"/>
              <w:rPr/>
            </w:pPr>
            <w:r>
              <w:rPr/>
              <w:t>- nouvelle place de l'oral qui doit faire l'objet d'un apprentissage spécifique (en plus d'être abordé dans toutes les matières).</w:t>
            </w:r>
          </w:p>
          <w:p>
            <w:pPr>
              <w:pStyle w:val="Normal"/>
              <w:rPr/>
            </w:pPr>
            <w:r>
              <w:rPr/>
              <w:t>- lecture et écriture : place prépondérante</w:t>
            </w:r>
          </w:p>
          <w:p>
            <w:pPr>
              <w:pStyle w:val="Normal"/>
              <w:rPr/>
            </w:pPr>
            <w:r>
              <w:rPr/>
              <w:t>- l'étude de la langue doit être au service de la lecture et de l'écriture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sz w:val="28"/>
                <w:bdr w:val="single" w:sz="4" w:space="0" w:color="00000A"/>
              </w:rPr>
            </w:pPr>
            <w:r>
              <w:rPr>
                <w:sz w:val="28"/>
                <w:bdr w:val="single" w:sz="4" w:space="0" w:color="00000A"/>
              </w:rPr>
            </w:r>
          </w:p>
        </w:tc>
      </w:tr>
      <w:tr>
        <w:trPr>
          <w:trHeight w:val="3116" w:hRule="atLeast"/>
        </w:trPr>
        <w:tc>
          <w:tcPr>
            <w:tcW w:w="9733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120" w:after="200"/>
              <w:ind w:left="459" w:hanging="425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Continuité : choix d’un sujet, d’une problématique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La/les mise(s)  en œuvre possible sur les 3 années du cycle (les démarches, les outils, la différenciation…) ?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hanging="0"/>
              <w:contextualSpacing/>
              <w:rPr/>
            </w:pPr>
            <w:r>
              <w:rPr/>
              <w:t>En littérature : transmettre en fin d'année la liste des œuvres étudiées en CM1 et en CM2.</w:t>
            </w:r>
          </w:p>
          <w:p>
            <w:pPr>
              <w:pStyle w:val="Normal"/>
              <w:rPr>
                <w:position w:val="0"/>
                <w:sz w:val="22"/>
                <w:vertAlign w:val="baseline"/>
              </w:rPr>
            </w:pPr>
            <w:r>
              <w:rPr/>
            </w:r>
          </w:p>
          <w:p>
            <w:pPr>
              <w:pStyle w:val="Normal"/>
              <w:spacing w:before="0" w:after="200"/>
              <w:rPr/>
            </w:pPr>
            <w:r>
              <w:rPr>
                <w:position w:val="0"/>
                <w:sz w:val="22"/>
                <w:vertAlign w:val="baseline"/>
              </w:rPr>
              <w:t>En écriture : élaborer un parcours de situations d'écriture qui s'appuie sur des textes de plus en plus complexes du CM1 à la 6</w:t>
            </w:r>
            <w:r>
              <w:rPr>
                <w:vertAlign w:val="superscript"/>
              </w:rPr>
              <w:t>e</w:t>
            </w:r>
            <w:r>
              <w:rPr>
                <w:position w:val="0"/>
                <w:sz w:val="22"/>
                <w:vertAlign w:val="baseline"/>
              </w:rPr>
              <w:t>. Différencier le travail d'écriture longue (qui va s'appuyer sur la littérature et se construire en plusieurs semaines) et les exercices et rituels d'écriture courtes.</w:t>
            </w:r>
          </w:p>
        </w:tc>
      </w:tr>
      <w:tr>
        <w:trPr>
          <w:trHeight w:val="3246" w:hRule="atLeast"/>
        </w:trPr>
        <w:tc>
          <w:tcPr>
            <w:tcW w:w="9733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120" w:after="200"/>
              <w:ind w:left="459" w:hanging="425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Construction des compétences du socle commun.</w:t>
            </w:r>
          </w:p>
          <w:p>
            <w:pPr>
              <w:pStyle w:val="ListParagraph"/>
              <w:spacing w:lineRule="auto" w:line="240" w:before="120" w:after="200"/>
              <w:ind w:left="459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Choix d’un domaine du socle et compétence(s) retenue(s) : ………………………………………………………………………………………………………………………………...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Cs w:val="24"/>
              </w:rPr>
              <w:t>Comment construire cette compétence dans la discipline ? situations, progressivité dans le parcours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position w:val="0"/>
                <w:sz w:val="22"/>
                <w:vertAlign w:val="baseline"/>
              </w:rPr>
              <w:t>- Importance de mettre en place des écrits courts toutes les semaines, expliciter les objectifs attendus et travailler ces objectifs à travers des petits exercices.</w:t>
            </w:r>
          </w:p>
          <w:p>
            <w:pPr>
              <w:pStyle w:val="Normal"/>
              <w:spacing w:before="0" w:after="200"/>
              <w:rPr/>
            </w:pPr>
            <w:r>
              <w:rPr>
                <w:position w:val="0"/>
                <w:sz w:val="22"/>
                <w:vertAlign w:val="baseline"/>
              </w:rPr>
              <w:t>- Projet de cycle autour du « feuilleton d'écriture » : une classe débute un texte qui est poursuivi par une autre classe et ainsi de suite.</w:t>
            </w:r>
          </w:p>
        </w:tc>
      </w:tr>
    </w:tbl>
    <w:p>
      <w:pPr>
        <w:pStyle w:val="Normal"/>
        <w:spacing w:before="120" w:after="200"/>
        <w:rPr/>
      </w:pPr>
      <w:r>
        <w:rPr/>
      </w:r>
    </w:p>
    <w:sectPr>
      <w:footerReference w:type="default" r:id="rId2"/>
      <w:type w:val="nextPage"/>
      <w:pgSz w:w="11906" w:h="16838"/>
      <w:pgMar w:left="1417" w:right="991" w:header="0" w:top="851" w:footer="547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i/>
        <w:i/>
      </w:rPr>
    </w:pPr>
    <w:r>
      <w:rPr>
        <w:i/>
      </w:rPr>
      <w:t xml:space="preserve">Fiche à transmettre au </w:t>
    </w:r>
    <w:r>
      <w:rPr>
        <w:i/>
        <w:u w:val="single"/>
      </w:rPr>
      <w:t>Principal du collège</w:t>
    </w:r>
    <w:r>
      <w:rPr>
        <w:i/>
      </w:rPr>
      <w:t xml:space="preserve">, à l’IEN </w:t>
    </w:r>
    <w:r>
      <w:rPr>
        <w:u w:val="single"/>
      </w:rPr>
      <w:t>didier.meurot@ac-lille.fr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6c733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c7337"/>
    <w:rPr/>
  </w:style>
  <w:style w:type="character" w:styleId="ListLabel1">
    <w:name w:val="ListLabel 1"/>
    <w:qFormat/>
    <w:rPr>
      <w:rFonts w:eastAsia="Calibri" w:cs="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"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439c4"/>
    <w:pPr>
      <w:spacing w:before="0" w:after="200"/>
      <w:ind w:left="720" w:hanging="0"/>
      <w:contextualSpacing/>
    </w:pPr>
    <w:rPr/>
  </w:style>
  <w:style w:type="paragraph" w:styleId="Entte">
    <w:name w:val="En-tête"/>
    <w:basedOn w:val="Normal"/>
    <w:link w:val="En-tteCar"/>
    <w:uiPriority w:val="99"/>
    <w:unhideWhenUsed/>
    <w:rsid w:val="006c73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6c73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c213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LibreOffice/5.0.4.2$Windows_x86 LibreOffice_project/2b9802c1994aa0b7dc6079e128979269cf95bc78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2016-01-29T14:53:00Z</dcterms:created>
  <dc:creator>Florence</dc:creator>
  <dc:language>fr-FR</dc:language>
  <cp:lastPrinted>2016-03-02T13:05:09Z</cp:lastPrinted>
  <dcterms:modified xsi:type="dcterms:W3CDTF">2016-03-02T16:24:36Z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